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6" w:rsidRDefault="0064475B">
      <w:r>
        <w:t>Carlow Rowing Club Bank Details</w:t>
      </w:r>
    </w:p>
    <w:p w:rsidR="0064475B" w:rsidRDefault="0064475B"/>
    <w:p w:rsidR="0064475B" w:rsidRPr="0064475B" w:rsidRDefault="0064475B" w:rsidP="006447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BIC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:</w:t>
      </w:r>
      <w:r w:rsidRPr="0064475B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BOFIIE2DXXX</w:t>
      </w:r>
      <w:proofErr w:type="gramEnd"/>
    </w:p>
    <w:p w:rsidR="0064475B" w:rsidRPr="0064475B" w:rsidRDefault="0064475B" w:rsidP="006447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  <w:r w:rsidRPr="0064475B"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  <w:t>IBAN: IE35BOFI90653111687821</w:t>
      </w:r>
      <w:bookmarkStart w:id="0" w:name="_GoBack"/>
      <w:bookmarkEnd w:id="0"/>
    </w:p>
    <w:p w:rsidR="0064475B" w:rsidRDefault="0064475B"/>
    <w:sectPr w:rsidR="0064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B"/>
    <w:rsid w:val="00616246"/>
    <w:rsid w:val="006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7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2022-06-02T13:43:00Z</dcterms:created>
  <dcterms:modified xsi:type="dcterms:W3CDTF">2022-06-02T13:44:00Z</dcterms:modified>
</cp:coreProperties>
</file>